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48" w:rsidRDefault="007016F1" w:rsidP="007016F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123950" cy="790928"/>
            <wp:effectExtent l="19050" t="0" r="0" b="0"/>
            <wp:docPr id="1" name="Picture 0" descr="T21-Logo-no-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1-Logo-no-B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32" cy="79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F1" w:rsidRDefault="007016F1" w:rsidP="007016F1">
      <w:pPr>
        <w:jc w:val="center"/>
        <w:rPr>
          <w:sz w:val="24"/>
        </w:rPr>
      </w:pPr>
    </w:p>
    <w:p w:rsidR="007016F1" w:rsidRDefault="007124F9" w:rsidP="007016F1">
      <w:pPr>
        <w:jc w:val="center"/>
        <w:rPr>
          <w:b/>
          <w:sz w:val="28"/>
        </w:rPr>
      </w:pPr>
      <w:r>
        <w:rPr>
          <w:b/>
          <w:sz w:val="28"/>
        </w:rPr>
        <w:t>2012</w:t>
      </w:r>
      <w:r w:rsidR="007016F1" w:rsidRPr="00FC30ED">
        <w:rPr>
          <w:b/>
          <w:sz w:val="28"/>
        </w:rPr>
        <w:t xml:space="preserve"> CONFERENCE SCHEDULE</w:t>
      </w:r>
    </w:p>
    <w:p w:rsidR="00BD0E58" w:rsidRPr="00FC30ED" w:rsidRDefault="00BD0E58" w:rsidP="007016F1">
      <w:pPr>
        <w:jc w:val="center"/>
        <w:rPr>
          <w:b/>
          <w:sz w:val="28"/>
        </w:rPr>
      </w:pPr>
    </w:p>
    <w:tbl>
      <w:tblPr>
        <w:tblW w:w="11160" w:type="dxa"/>
        <w:tblInd w:w="-8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980"/>
        <w:gridCol w:w="540"/>
        <w:gridCol w:w="2790"/>
        <w:gridCol w:w="90"/>
        <w:gridCol w:w="2790"/>
        <w:gridCol w:w="180"/>
        <w:gridCol w:w="2790"/>
      </w:tblGrid>
      <w:tr w:rsidR="001673F3" w:rsidTr="00BD0E58">
        <w:trPr>
          <w:cantSplit/>
        </w:trPr>
        <w:tc>
          <w:tcPr>
            <w:tcW w:w="1980" w:type="dxa"/>
            <w:tcFitText/>
          </w:tcPr>
          <w:p w:rsidR="001673F3" w:rsidRPr="0055710A" w:rsidRDefault="001673F3" w:rsidP="00DD3C60">
            <w:pPr>
              <w:pStyle w:val="Time"/>
              <w:rPr>
                <w:spacing w:val="37"/>
              </w:rPr>
            </w:pPr>
            <w:r w:rsidRPr="003E1717">
              <w:rPr>
                <w:spacing w:val="26"/>
              </w:rPr>
              <w:t>8:00 am – 8:30 a</w:t>
            </w:r>
            <w:r w:rsidRPr="003E1717">
              <w:rPr>
                <w:spacing w:val="8"/>
              </w:rPr>
              <w:t>m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1673F3" w:rsidRPr="00B15A5A" w:rsidRDefault="009C7DB3" w:rsidP="00DD3C60">
            <w:pPr>
              <w:pStyle w:val="Sess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Presenter </w:t>
            </w:r>
            <w:r w:rsidR="001673F3" w:rsidRPr="00B15A5A">
              <w:rPr>
                <w:b/>
                <w:sz w:val="24"/>
                <w:szCs w:val="24"/>
              </w:rPr>
              <w:t>Booths Open</w:t>
            </w:r>
          </w:p>
        </w:tc>
        <w:tc>
          <w:tcPr>
            <w:tcW w:w="8640" w:type="dxa"/>
            <w:gridSpan w:val="5"/>
            <w:tcBorders>
              <w:right w:val="single" w:sz="4" w:space="0" w:color="808080"/>
            </w:tcBorders>
            <w:vAlign w:val="center"/>
          </w:tcPr>
          <w:p w:rsidR="001673F3" w:rsidRDefault="001673F3" w:rsidP="00DD3C60">
            <w:pPr>
              <w:pStyle w:val="Session"/>
              <w:rPr>
                <w:b/>
              </w:rPr>
            </w:pPr>
            <w:r>
              <w:t>Registration / Continental Breakfast</w:t>
            </w:r>
          </w:p>
        </w:tc>
      </w:tr>
      <w:tr w:rsidR="001673F3" w:rsidTr="00BD0E58">
        <w:trPr>
          <w:cantSplit/>
        </w:trPr>
        <w:tc>
          <w:tcPr>
            <w:tcW w:w="1980" w:type="dxa"/>
            <w:tcFitText/>
          </w:tcPr>
          <w:p w:rsidR="001673F3" w:rsidRDefault="001673F3" w:rsidP="00A32F1B">
            <w:pPr>
              <w:pStyle w:val="Time"/>
            </w:pPr>
            <w:r w:rsidRPr="003E1717">
              <w:rPr>
                <w:spacing w:val="26"/>
              </w:rPr>
              <w:t>8:30 am – 8:45 a</w:t>
            </w:r>
            <w:r w:rsidRPr="003E1717">
              <w:rPr>
                <w:spacing w:val="8"/>
              </w:rPr>
              <w:t>m</w:t>
            </w: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1673F3" w:rsidRPr="00B15A5A" w:rsidRDefault="001673F3" w:rsidP="00DD3C60">
            <w:pPr>
              <w:pStyle w:val="Session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1673F3" w:rsidRDefault="001673F3" w:rsidP="00DD3C60">
            <w:pPr>
              <w:pStyle w:val="Session"/>
            </w:pPr>
            <w:r>
              <w:rPr>
                <w:b/>
              </w:rPr>
              <w:t xml:space="preserve">Welcome / Opening Remarks </w:t>
            </w:r>
          </w:p>
        </w:tc>
      </w:tr>
      <w:tr w:rsidR="001673F3" w:rsidTr="00BD0E58">
        <w:trPr>
          <w:cantSplit/>
        </w:trPr>
        <w:tc>
          <w:tcPr>
            <w:tcW w:w="1980" w:type="dxa"/>
            <w:tcBorders>
              <w:bottom w:val="single" w:sz="6" w:space="0" w:color="808080"/>
            </w:tcBorders>
            <w:shd w:val="clear" w:color="auto" w:fill="EEECE1" w:themeFill="background2"/>
            <w:tcFitText/>
          </w:tcPr>
          <w:p w:rsidR="001673F3" w:rsidRPr="00690427" w:rsidRDefault="001673F3" w:rsidP="00A32F1B">
            <w:pPr>
              <w:pStyle w:val="Time"/>
              <w:rPr>
                <w:spacing w:val="37"/>
              </w:rPr>
            </w:pPr>
            <w:r w:rsidRPr="003E1717">
              <w:rPr>
                <w:spacing w:val="26"/>
              </w:rPr>
              <w:t>8:45 am – 9:15 a</w:t>
            </w:r>
            <w:r w:rsidRPr="003E1717">
              <w:rPr>
                <w:spacing w:val="8"/>
              </w:rPr>
              <w:t>m</w:t>
            </w: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1673F3" w:rsidRPr="00B15A5A" w:rsidRDefault="001673F3" w:rsidP="00DD3C60">
            <w:pPr>
              <w:pStyle w:val="Session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6" w:space="0" w:color="808080"/>
            </w:tcBorders>
            <w:shd w:val="clear" w:color="auto" w:fill="EEECE1" w:themeFill="background2"/>
            <w:vAlign w:val="center"/>
          </w:tcPr>
          <w:p w:rsidR="001673F3" w:rsidRDefault="001673F3" w:rsidP="00DD3C60">
            <w:pPr>
              <w:pStyle w:val="Session"/>
              <w:rPr>
                <w:b/>
              </w:rPr>
            </w:pPr>
            <w:r>
              <w:rPr>
                <w:b/>
              </w:rPr>
              <w:t>Keynote Speaker: Emmanuel Bishop</w:t>
            </w:r>
          </w:p>
          <w:p w:rsidR="001673F3" w:rsidRDefault="001673F3" w:rsidP="002C0B95">
            <w:pPr>
              <w:pStyle w:val="Session"/>
              <w:rPr>
                <w:b/>
              </w:rPr>
            </w:pPr>
            <w:r>
              <w:rPr>
                <w:b/>
              </w:rPr>
              <w:t>“Before and After”</w:t>
            </w:r>
          </w:p>
        </w:tc>
      </w:tr>
      <w:tr w:rsidR="001673F3" w:rsidTr="00CC5046">
        <w:trPr>
          <w:cantSplit/>
        </w:trPr>
        <w:tc>
          <w:tcPr>
            <w:tcW w:w="198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92D050"/>
            <w:tcFitText/>
          </w:tcPr>
          <w:p w:rsidR="001673F3" w:rsidRPr="00A32F1B" w:rsidRDefault="001673F3" w:rsidP="00DD3C60">
            <w:pPr>
              <w:pStyle w:val="Time"/>
              <w:rPr>
                <w:b/>
                <w:spacing w:val="37"/>
                <w:sz w:val="20"/>
              </w:rPr>
            </w:pPr>
            <w:r w:rsidRPr="003E1717">
              <w:rPr>
                <w:b/>
                <w:spacing w:val="7"/>
                <w:sz w:val="20"/>
              </w:rPr>
              <w:t>Tri-Strand Topic</w:t>
            </w:r>
            <w:r w:rsidRPr="003E1717">
              <w:rPr>
                <w:b/>
                <w:spacing w:val="8"/>
                <w:sz w:val="20"/>
              </w:rPr>
              <w:t>s</w:t>
            </w: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1673F3" w:rsidRPr="00B15A5A" w:rsidRDefault="001673F3" w:rsidP="00DD3C60">
            <w:pPr>
              <w:pStyle w:val="Session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92D050"/>
            <w:vAlign w:val="center"/>
          </w:tcPr>
          <w:p w:rsidR="001673F3" w:rsidRPr="00A32F1B" w:rsidRDefault="001673F3" w:rsidP="00DD3C60">
            <w:pPr>
              <w:pStyle w:val="Session"/>
              <w:rPr>
                <w:b/>
                <w:sz w:val="20"/>
              </w:rPr>
            </w:pPr>
            <w:r w:rsidRPr="00A32F1B">
              <w:rPr>
                <w:b/>
                <w:sz w:val="20"/>
              </w:rPr>
              <w:t>Educational Strand</w:t>
            </w:r>
          </w:p>
        </w:tc>
        <w:tc>
          <w:tcPr>
            <w:tcW w:w="2880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92D050"/>
            <w:vAlign w:val="center"/>
          </w:tcPr>
          <w:p w:rsidR="001673F3" w:rsidRPr="00A32F1B" w:rsidRDefault="001673F3" w:rsidP="00DD3C60">
            <w:pPr>
              <w:pStyle w:val="Session"/>
              <w:rPr>
                <w:b/>
                <w:sz w:val="20"/>
              </w:rPr>
            </w:pPr>
            <w:r w:rsidRPr="00A32F1B">
              <w:rPr>
                <w:b/>
                <w:sz w:val="20"/>
              </w:rPr>
              <w:t>Medical Strand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92D050"/>
            <w:vAlign w:val="center"/>
          </w:tcPr>
          <w:p w:rsidR="001673F3" w:rsidRPr="00A32F1B" w:rsidRDefault="001673F3" w:rsidP="00DD3C60">
            <w:pPr>
              <w:pStyle w:val="Session"/>
              <w:rPr>
                <w:b/>
                <w:sz w:val="20"/>
              </w:rPr>
            </w:pPr>
            <w:r w:rsidRPr="00A32F1B">
              <w:rPr>
                <w:b/>
                <w:sz w:val="20"/>
              </w:rPr>
              <w:t>Parental Strand</w:t>
            </w:r>
          </w:p>
        </w:tc>
      </w:tr>
      <w:tr w:rsidR="00BD0E58" w:rsidTr="00CC5046">
        <w:trPr>
          <w:cantSplit/>
        </w:trPr>
        <w:tc>
          <w:tcPr>
            <w:tcW w:w="1980" w:type="dxa"/>
            <w:tcBorders>
              <w:top w:val="single" w:sz="6" w:space="0" w:color="808080"/>
            </w:tcBorders>
            <w:tcFitText/>
          </w:tcPr>
          <w:p w:rsidR="00BD0E58" w:rsidRDefault="00BD0E58" w:rsidP="00A32F1B">
            <w:pPr>
              <w:pStyle w:val="Time"/>
            </w:pPr>
            <w:r w:rsidRPr="003E1717">
              <w:rPr>
                <w:spacing w:val="19"/>
              </w:rPr>
              <w:t>9:35 am - 10:50 a</w:t>
            </w:r>
            <w:r w:rsidRPr="003E1717">
              <w:rPr>
                <w:spacing w:val="17"/>
              </w:rPr>
              <w:t>m</w:t>
            </w:r>
          </w:p>
        </w:tc>
        <w:tc>
          <w:tcPr>
            <w:tcW w:w="540" w:type="dxa"/>
            <w:vMerge/>
            <w:vAlign w:val="center"/>
          </w:tcPr>
          <w:p w:rsidR="00BD0E58" w:rsidRDefault="00BD0E58" w:rsidP="00DD3C60">
            <w:pPr>
              <w:jc w:val="center"/>
              <w:rPr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CCFF"/>
            <w:vAlign w:val="center"/>
          </w:tcPr>
          <w:p w:rsidR="00BD0E58" w:rsidRDefault="00BD0E58" w:rsidP="00DD3C60">
            <w:pPr>
              <w:pStyle w:val="Presentation"/>
            </w:pPr>
            <w:r>
              <w:t>Reading</w:t>
            </w:r>
          </w:p>
          <w:p w:rsidR="00BD0E58" w:rsidRPr="00A32F1B" w:rsidRDefault="00BD0E58" w:rsidP="00DD3C60">
            <w:pPr>
              <w:pStyle w:val="Presentation"/>
            </w:pPr>
          </w:p>
          <w:p w:rsidR="00BD0E58" w:rsidRPr="004F0E54" w:rsidRDefault="00BD0E58" w:rsidP="00CC5046">
            <w:pPr>
              <w:pStyle w:val="Presentation"/>
              <w:rPr>
                <w:b w:val="0"/>
                <w:bCs/>
              </w:rPr>
            </w:pPr>
            <w:r>
              <w:rPr>
                <w:b w:val="0"/>
                <w:bCs/>
              </w:rPr>
              <w:t>Lillian McEnery,</w:t>
            </w:r>
            <w:r w:rsidR="00EE6A51">
              <w:rPr>
                <w:b w:val="0"/>
                <w:bCs/>
              </w:rPr>
              <w:t xml:space="preserve"> </w:t>
            </w:r>
            <w:r w:rsidR="003F2915">
              <w:rPr>
                <w:b w:val="0"/>
                <w:bCs/>
              </w:rPr>
              <w:t>PhD</w:t>
            </w:r>
            <w:r w:rsidR="00121324">
              <w:rPr>
                <w:b w:val="0"/>
                <w:bCs/>
              </w:rPr>
              <w:t>,</w:t>
            </w:r>
            <w:r w:rsidR="00CC504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University of Houston Clear Lake</w:t>
            </w:r>
          </w:p>
        </w:tc>
        <w:tc>
          <w:tcPr>
            <w:tcW w:w="2880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vAlign w:val="center"/>
          </w:tcPr>
          <w:p w:rsidR="00BD0E58" w:rsidRDefault="00BD0E58" w:rsidP="00F24557">
            <w:pPr>
              <w:pStyle w:val="Presentation"/>
            </w:pPr>
            <w:r>
              <w:t xml:space="preserve">Sexual Development in </w:t>
            </w:r>
            <w:r w:rsidR="003E1717">
              <w:t xml:space="preserve">Children and </w:t>
            </w:r>
            <w:r>
              <w:t>Teens with D</w:t>
            </w:r>
            <w:r w:rsidR="003E1717">
              <w:t>own Syndrome</w:t>
            </w:r>
          </w:p>
          <w:p w:rsidR="00BD0E58" w:rsidRDefault="00BD0E58" w:rsidP="00F24557">
            <w:pPr>
              <w:pStyle w:val="Presentation"/>
            </w:pPr>
          </w:p>
          <w:p w:rsidR="00121324" w:rsidRPr="005D6185" w:rsidRDefault="00BD0E58" w:rsidP="00CC5046">
            <w:pPr>
              <w:pStyle w:val="Presentation"/>
              <w:rPr>
                <w:b w:val="0"/>
              </w:rPr>
            </w:pPr>
            <w:proofErr w:type="spellStart"/>
            <w:r w:rsidRPr="0063456F">
              <w:rPr>
                <w:b w:val="0"/>
              </w:rPr>
              <w:t>Adiaha</w:t>
            </w:r>
            <w:proofErr w:type="spellEnd"/>
            <w:r>
              <w:rPr>
                <w:b w:val="0"/>
              </w:rPr>
              <w:t xml:space="preserve"> Spinks</w:t>
            </w:r>
            <w:r w:rsidR="0026391E">
              <w:rPr>
                <w:b w:val="0"/>
              </w:rPr>
              <w:t>-</w:t>
            </w:r>
            <w:r>
              <w:rPr>
                <w:b w:val="0"/>
              </w:rPr>
              <w:t>Franklin, MD, MPH, FAAP</w:t>
            </w:r>
            <w:r w:rsidR="00CC5046">
              <w:rPr>
                <w:b w:val="0"/>
              </w:rPr>
              <w:t xml:space="preserve">, </w:t>
            </w:r>
            <w:r w:rsidR="00121324">
              <w:rPr>
                <w:b w:val="0"/>
              </w:rPr>
              <w:t>Developmental Pediatrics, TCH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99CCFF"/>
            <w:vAlign w:val="center"/>
          </w:tcPr>
          <w:p w:rsidR="00FA4516" w:rsidRDefault="00FA4516" w:rsidP="00CC5046">
            <w:pPr>
              <w:pStyle w:val="Presentation"/>
            </w:pPr>
          </w:p>
          <w:p w:rsidR="00091B1C" w:rsidRDefault="00984307" w:rsidP="00CC5046">
            <w:pPr>
              <w:pStyle w:val="Presentation"/>
            </w:pPr>
            <w:r>
              <w:t>Using Technology to Meet IEP Goals</w:t>
            </w:r>
          </w:p>
          <w:p w:rsidR="00984307" w:rsidRDefault="00984307" w:rsidP="00CC5046">
            <w:pPr>
              <w:pStyle w:val="Presentation"/>
            </w:pPr>
          </w:p>
          <w:p w:rsidR="00984307" w:rsidRDefault="003A3717" w:rsidP="003A3717">
            <w:pPr>
              <w:pStyle w:val="Presentation"/>
              <w:rPr>
                <w:b w:val="0"/>
              </w:rPr>
            </w:pPr>
            <w:r>
              <w:rPr>
                <w:b w:val="0"/>
              </w:rPr>
              <w:t xml:space="preserve">Betsy </w:t>
            </w:r>
            <w:proofErr w:type="spellStart"/>
            <w:r>
              <w:rPr>
                <w:b w:val="0"/>
              </w:rPr>
              <w:t>Furler</w:t>
            </w:r>
            <w:proofErr w:type="spellEnd"/>
            <w:r w:rsidR="00984307">
              <w:rPr>
                <w:b w:val="0"/>
              </w:rPr>
              <w:t>, S</w:t>
            </w:r>
            <w:r>
              <w:rPr>
                <w:b w:val="0"/>
              </w:rPr>
              <w:t>LP</w:t>
            </w:r>
          </w:p>
          <w:p w:rsidR="00FA4516" w:rsidRDefault="00FA4516" w:rsidP="00FA4516">
            <w:pPr>
              <w:pStyle w:val="Presentation"/>
              <w:rPr>
                <w:b w:val="0"/>
              </w:rPr>
            </w:pPr>
            <w:r>
              <w:rPr>
                <w:b w:val="0"/>
              </w:rPr>
              <w:t xml:space="preserve">Bonita Merrill, </w:t>
            </w:r>
            <w:proofErr w:type="spellStart"/>
            <w:r>
              <w:rPr>
                <w:b w:val="0"/>
              </w:rPr>
              <w:t>SNApps</w:t>
            </w:r>
            <w:proofErr w:type="spellEnd"/>
            <w:r w:rsidR="00642963">
              <w:rPr>
                <w:b w:val="0"/>
              </w:rPr>
              <w:t xml:space="preserve"> Volunteer Coordinator</w:t>
            </w:r>
          </w:p>
          <w:p w:rsidR="00FA4516" w:rsidRPr="00984307" w:rsidRDefault="00FA4516" w:rsidP="003A3717">
            <w:pPr>
              <w:pStyle w:val="Presentation"/>
              <w:rPr>
                <w:b w:val="0"/>
              </w:rPr>
            </w:pPr>
          </w:p>
        </w:tc>
      </w:tr>
      <w:tr w:rsidR="00065B32" w:rsidTr="00CC5046">
        <w:trPr>
          <w:cantSplit/>
        </w:trPr>
        <w:tc>
          <w:tcPr>
            <w:tcW w:w="1980" w:type="dxa"/>
            <w:tcBorders>
              <w:top w:val="single" w:sz="6" w:space="0" w:color="808080"/>
            </w:tcBorders>
            <w:tcFitText/>
          </w:tcPr>
          <w:p w:rsidR="00065B32" w:rsidRPr="00A32F1B" w:rsidRDefault="00065B32" w:rsidP="00A32F1B">
            <w:pPr>
              <w:pStyle w:val="Time"/>
              <w:rPr>
                <w:spacing w:val="30"/>
              </w:rPr>
            </w:pPr>
            <w:r w:rsidRPr="003E1717">
              <w:rPr>
                <w:spacing w:val="13"/>
              </w:rPr>
              <w:t>11:10 am – 12:25 p</w:t>
            </w:r>
            <w:r w:rsidRPr="003E1717">
              <w:rPr>
                <w:spacing w:val="16"/>
              </w:rPr>
              <w:t>m</w:t>
            </w:r>
          </w:p>
        </w:tc>
        <w:tc>
          <w:tcPr>
            <w:tcW w:w="540" w:type="dxa"/>
            <w:vMerge/>
            <w:vAlign w:val="center"/>
          </w:tcPr>
          <w:p w:rsidR="00065B32" w:rsidRDefault="00065B32" w:rsidP="00DD3C60">
            <w:pPr>
              <w:jc w:val="center"/>
              <w:rPr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CCFF"/>
            <w:vAlign w:val="center"/>
          </w:tcPr>
          <w:p w:rsidR="00065B32" w:rsidRPr="001673F3" w:rsidRDefault="00065B32" w:rsidP="00356F6A">
            <w:pPr>
              <w:pStyle w:val="Presentation"/>
              <w:rPr>
                <w:bCs/>
              </w:rPr>
            </w:pPr>
            <w:r w:rsidRPr="001673F3">
              <w:rPr>
                <w:bCs/>
              </w:rPr>
              <w:t>A Framework for Simplifying Small-Group Differentiated Learning</w:t>
            </w:r>
          </w:p>
          <w:p w:rsidR="00065B32" w:rsidRDefault="00065B32" w:rsidP="00356F6A">
            <w:pPr>
              <w:pStyle w:val="Presentation"/>
              <w:rPr>
                <w:b w:val="0"/>
                <w:bCs/>
              </w:rPr>
            </w:pPr>
          </w:p>
          <w:p w:rsidR="00065B32" w:rsidRPr="00B64FC8" w:rsidRDefault="00065B32" w:rsidP="00CC5046">
            <w:pPr>
              <w:pStyle w:val="Presentation"/>
              <w:rPr>
                <w:b w:val="0"/>
                <w:bCs/>
              </w:rPr>
            </w:pPr>
            <w:r>
              <w:rPr>
                <w:b w:val="0"/>
                <w:bCs/>
              </w:rPr>
              <w:t>Glenna Tabor, Glenna Tabor Consulting</w:t>
            </w:r>
          </w:p>
        </w:tc>
        <w:tc>
          <w:tcPr>
            <w:tcW w:w="2880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CCFFFF"/>
            <w:vAlign w:val="center"/>
          </w:tcPr>
          <w:p w:rsidR="00065B32" w:rsidRPr="00B8756D" w:rsidRDefault="00065B32" w:rsidP="00C13A34">
            <w:pPr>
              <w:pStyle w:val="Presentation"/>
            </w:pPr>
            <w:r w:rsidRPr="00B8756D">
              <w:t>Nutrition</w:t>
            </w:r>
          </w:p>
          <w:p w:rsidR="00065B32" w:rsidRDefault="00065B32" w:rsidP="00C13A34">
            <w:pPr>
              <w:pStyle w:val="Presentation"/>
              <w:rPr>
                <w:b w:val="0"/>
              </w:rPr>
            </w:pPr>
          </w:p>
          <w:p w:rsidR="00065B32" w:rsidRDefault="00065B32" w:rsidP="00C13A34">
            <w:pPr>
              <w:pStyle w:val="Presentation"/>
              <w:rPr>
                <w:b w:val="0"/>
              </w:rPr>
            </w:pPr>
            <w:proofErr w:type="spellStart"/>
            <w:r>
              <w:rPr>
                <w:b w:val="0"/>
              </w:rPr>
              <w:t>Caroyl</w:t>
            </w:r>
            <w:proofErr w:type="spellEnd"/>
            <w:r>
              <w:rPr>
                <w:b w:val="0"/>
              </w:rPr>
              <w:t xml:space="preserve"> Gilbert, RN, MSN, CPNP-PC, Gastroenterology, </w:t>
            </w:r>
            <w:proofErr w:type="spellStart"/>
            <w:r>
              <w:rPr>
                <w:b w:val="0"/>
              </w:rPr>
              <w:t>Hepatology</w:t>
            </w:r>
            <w:proofErr w:type="spellEnd"/>
            <w:r>
              <w:rPr>
                <w:b w:val="0"/>
              </w:rPr>
              <w:t>, and Nutrition Service, TCH</w:t>
            </w:r>
          </w:p>
          <w:p w:rsidR="00065B32" w:rsidRDefault="00065B32" w:rsidP="00C13A34">
            <w:pPr>
              <w:pStyle w:val="Presentation"/>
              <w:rPr>
                <w:b w:val="0"/>
              </w:rPr>
            </w:pPr>
          </w:p>
          <w:p w:rsidR="00065B32" w:rsidRPr="005D6185" w:rsidRDefault="00065B32" w:rsidP="00C13A34">
            <w:pPr>
              <w:pStyle w:val="Presentation"/>
              <w:rPr>
                <w:b w:val="0"/>
              </w:rPr>
            </w:pPr>
            <w:r>
              <w:rPr>
                <w:b w:val="0"/>
              </w:rPr>
              <w:t xml:space="preserve">Laura </w:t>
            </w:r>
            <w:proofErr w:type="spellStart"/>
            <w:r>
              <w:rPr>
                <w:b w:val="0"/>
              </w:rPr>
              <w:t>Hinkson</w:t>
            </w:r>
            <w:proofErr w:type="spellEnd"/>
            <w:r>
              <w:rPr>
                <w:b w:val="0"/>
              </w:rPr>
              <w:t xml:space="preserve">, RD, Gastroenterology, </w:t>
            </w:r>
            <w:proofErr w:type="spellStart"/>
            <w:r>
              <w:rPr>
                <w:b w:val="0"/>
              </w:rPr>
              <w:t>Hepatology</w:t>
            </w:r>
            <w:proofErr w:type="spellEnd"/>
            <w:r>
              <w:rPr>
                <w:b w:val="0"/>
              </w:rPr>
              <w:t>, and Nutrition Service, TCH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99CCFF"/>
            <w:vAlign w:val="center"/>
          </w:tcPr>
          <w:p w:rsidR="00065B32" w:rsidRPr="00E7007E" w:rsidRDefault="00065B32" w:rsidP="00DD3C60">
            <w:pPr>
              <w:pStyle w:val="Presentation"/>
              <w:rPr>
                <w:bCs/>
              </w:rPr>
            </w:pPr>
            <w:r>
              <w:rPr>
                <w:bCs/>
              </w:rPr>
              <w:t>Evaluations</w:t>
            </w:r>
          </w:p>
          <w:p w:rsidR="00065B32" w:rsidRDefault="00065B32" w:rsidP="00DD3C60">
            <w:pPr>
              <w:pStyle w:val="Presentation"/>
              <w:rPr>
                <w:b w:val="0"/>
                <w:bCs/>
              </w:rPr>
            </w:pPr>
          </w:p>
          <w:p w:rsidR="00065B32" w:rsidRPr="00B85B7D" w:rsidRDefault="00065B32" w:rsidP="00CC5046">
            <w:pPr>
              <w:pStyle w:val="Presentation"/>
              <w:rPr>
                <w:b w:val="0"/>
                <w:bCs/>
              </w:rPr>
            </w:pPr>
            <w:r>
              <w:rPr>
                <w:b w:val="0"/>
                <w:bCs/>
              </w:rPr>
              <w:t>Matt Cohen, Matt Cohen &amp; Associates</w:t>
            </w:r>
          </w:p>
        </w:tc>
      </w:tr>
      <w:tr w:rsidR="001673F3" w:rsidTr="00BD0E58">
        <w:trPr>
          <w:cantSplit/>
        </w:trPr>
        <w:tc>
          <w:tcPr>
            <w:tcW w:w="1980" w:type="dxa"/>
            <w:shd w:val="clear" w:color="auto" w:fill="FFFFFF" w:themeFill="background1"/>
            <w:tcFitText/>
          </w:tcPr>
          <w:p w:rsidR="001673F3" w:rsidRPr="003A0F9B" w:rsidRDefault="001673F3" w:rsidP="000112ED">
            <w:pPr>
              <w:pStyle w:val="Time"/>
              <w:rPr>
                <w:spacing w:val="23"/>
              </w:rPr>
            </w:pPr>
            <w:r w:rsidRPr="003E1717">
              <w:rPr>
                <w:spacing w:val="13"/>
              </w:rPr>
              <w:t>12:25 pm – 12:45 p</w:t>
            </w:r>
            <w:r w:rsidRPr="003E1717">
              <w:rPr>
                <w:spacing w:val="12"/>
              </w:rPr>
              <w:t>m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1673F3" w:rsidRDefault="001673F3" w:rsidP="00DD3C60">
            <w:pPr>
              <w:jc w:val="center"/>
              <w:rPr>
                <w:szCs w:val="18"/>
              </w:rPr>
            </w:pPr>
          </w:p>
        </w:tc>
        <w:tc>
          <w:tcPr>
            <w:tcW w:w="8640" w:type="dxa"/>
            <w:gridSpan w:val="5"/>
            <w:tcBorders>
              <w:top w:val="single" w:sz="6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673F3" w:rsidRDefault="001673F3" w:rsidP="00DD3C60">
            <w:pPr>
              <w:pStyle w:val="Session"/>
            </w:pPr>
            <w:r>
              <w:t>Pick Up Lunch</w:t>
            </w:r>
          </w:p>
        </w:tc>
      </w:tr>
      <w:tr w:rsidR="001673F3" w:rsidTr="00BD0E58">
        <w:trPr>
          <w:cantSplit/>
          <w:trHeight w:val="503"/>
        </w:trPr>
        <w:tc>
          <w:tcPr>
            <w:tcW w:w="1980" w:type="dxa"/>
            <w:shd w:val="clear" w:color="auto" w:fill="EEECE1" w:themeFill="background2"/>
            <w:tcFitText/>
          </w:tcPr>
          <w:p w:rsidR="001673F3" w:rsidRPr="007E3FCC" w:rsidRDefault="001673F3" w:rsidP="000112ED">
            <w:pPr>
              <w:pStyle w:val="Time"/>
              <w:rPr>
                <w:spacing w:val="23"/>
              </w:rPr>
            </w:pPr>
            <w:r w:rsidRPr="003E1717">
              <w:rPr>
                <w:spacing w:val="19"/>
              </w:rPr>
              <w:t>12:45 pm – 2:</w:t>
            </w:r>
            <w:r w:rsidR="001C3792" w:rsidRPr="003E1717">
              <w:rPr>
                <w:spacing w:val="19"/>
              </w:rPr>
              <w:t>15</w:t>
            </w:r>
            <w:r w:rsidRPr="003E1717">
              <w:rPr>
                <w:spacing w:val="19"/>
              </w:rPr>
              <w:t xml:space="preserve"> p</w:t>
            </w:r>
            <w:r w:rsidRPr="003E1717">
              <w:rPr>
                <w:spacing w:val="7"/>
              </w:rPr>
              <w:t>m</w:t>
            </w:r>
          </w:p>
        </w:tc>
        <w:tc>
          <w:tcPr>
            <w:tcW w:w="540" w:type="dxa"/>
            <w:vMerge/>
            <w:vAlign w:val="center"/>
          </w:tcPr>
          <w:p w:rsidR="001673F3" w:rsidRDefault="001673F3" w:rsidP="00DD3C60">
            <w:pPr>
              <w:jc w:val="center"/>
              <w:rPr>
                <w:szCs w:val="18"/>
              </w:rPr>
            </w:pPr>
          </w:p>
        </w:tc>
        <w:tc>
          <w:tcPr>
            <w:tcW w:w="8640" w:type="dxa"/>
            <w:gridSpan w:val="5"/>
            <w:tcBorders>
              <w:top w:val="single" w:sz="6" w:space="0" w:color="808080"/>
              <w:bottom w:val="single" w:sz="4" w:space="0" w:color="808080"/>
            </w:tcBorders>
            <w:shd w:val="clear" w:color="auto" w:fill="EEECE1" w:themeFill="background2"/>
            <w:vAlign w:val="center"/>
          </w:tcPr>
          <w:p w:rsidR="001673F3" w:rsidRDefault="001673F3" w:rsidP="00DD3C60">
            <w:pPr>
              <w:pStyle w:val="Session"/>
              <w:rPr>
                <w:b/>
              </w:rPr>
            </w:pPr>
            <w:r>
              <w:rPr>
                <w:b/>
              </w:rPr>
              <w:t>Keynote Address: Matt Cohen,</w:t>
            </w:r>
          </w:p>
          <w:p w:rsidR="001673F3" w:rsidRDefault="00C93102" w:rsidP="00DD3C60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Matt </w:t>
            </w:r>
            <w:r w:rsidR="001673F3">
              <w:rPr>
                <w:b/>
              </w:rPr>
              <w:t>Cohen</w:t>
            </w:r>
            <w:r>
              <w:rPr>
                <w:b/>
              </w:rPr>
              <w:t xml:space="preserve"> &amp; Associates</w:t>
            </w:r>
          </w:p>
          <w:p w:rsidR="001673F3" w:rsidRDefault="00E7007E" w:rsidP="00DD3C60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Effective </w:t>
            </w:r>
            <w:r w:rsidR="007A1BD2">
              <w:rPr>
                <w:b/>
              </w:rPr>
              <w:t>IEP</w:t>
            </w:r>
            <w:r>
              <w:rPr>
                <w:b/>
              </w:rPr>
              <w:t>s:</w:t>
            </w:r>
            <w:r w:rsidR="007A1BD2">
              <w:rPr>
                <w:b/>
              </w:rPr>
              <w:t xml:space="preserve"> Strategies</w:t>
            </w:r>
            <w:r>
              <w:rPr>
                <w:b/>
              </w:rPr>
              <w:t xml:space="preserve"> and Long-term Goals</w:t>
            </w:r>
          </w:p>
          <w:p w:rsidR="001673F3" w:rsidRDefault="001673F3" w:rsidP="00DD3C60">
            <w:pPr>
              <w:pStyle w:val="Session"/>
              <w:rPr>
                <w:b/>
              </w:rPr>
            </w:pPr>
          </w:p>
          <w:p w:rsidR="001673F3" w:rsidRPr="002C0B95" w:rsidRDefault="001673F3" w:rsidP="001673F3">
            <w:pPr>
              <w:pStyle w:val="Session"/>
              <w:jc w:val="left"/>
              <w:rPr>
                <w:b/>
              </w:rPr>
            </w:pPr>
          </w:p>
        </w:tc>
      </w:tr>
      <w:tr w:rsidR="001673F3" w:rsidTr="0020061D">
        <w:trPr>
          <w:cantSplit/>
          <w:trHeight w:val="1134"/>
        </w:trPr>
        <w:tc>
          <w:tcPr>
            <w:tcW w:w="1980" w:type="dxa"/>
            <w:tcFitText/>
          </w:tcPr>
          <w:p w:rsidR="001673F3" w:rsidRDefault="001C3792" w:rsidP="001C3792">
            <w:pPr>
              <w:pStyle w:val="Time"/>
              <w:rPr>
                <w:spacing w:val="29"/>
              </w:rPr>
            </w:pPr>
            <w:r w:rsidRPr="003E1717">
              <w:rPr>
                <w:spacing w:val="25"/>
              </w:rPr>
              <w:t>2</w:t>
            </w:r>
            <w:r w:rsidR="001673F3" w:rsidRPr="003E1717">
              <w:rPr>
                <w:spacing w:val="25"/>
              </w:rPr>
              <w:t>:</w:t>
            </w:r>
            <w:r w:rsidRPr="003E1717">
              <w:rPr>
                <w:spacing w:val="25"/>
              </w:rPr>
              <w:t>45</w:t>
            </w:r>
            <w:r w:rsidR="001673F3" w:rsidRPr="003E1717">
              <w:rPr>
                <w:spacing w:val="25"/>
              </w:rPr>
              <w:t xml:space="preserve"> pm – 4</w:t>
            </w:r>
            <w:r w:rsidRPr="003E1717">
              <w:rPr>
                <w:spacing w:val="25"/>
              </w:rPr>
              <w:t>:00</w:t>
            </w:r>
            <w:r w:rsidR="001673F3" w:rsidRPr="003E1717">
              <w:rPr>
                <w:spacing w:val="25"/>
              </w:rPr>
              <w:t xml:space="preserve"> p</w:t>
            </w:r>
            <w:r w:rsidR="001673F3" w:rsidRPr="003E1717">
              <w:rPr>
                <w:spacing w:val="14"/>
              </w:rPr>
              <w:t>m</w:t>
            </w:r>
          </w:p>
        </w:tc>
        <w:tc>
          <w:tcPr>
            <w:tcW w:w="540" w:type="dxa"/>
            <w:vMerge/>
            <w:vAlign w:val="center"/>
          </w:tcPr>
          <w:p w:rsidR="001673F3" w:rsidRDefault="001673F3" w:rsidP="00DD3C60">
            <w:pPr>
              <w:jc w:val="center"/>
              <w:rPr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00CCFF"/>
            <w:vAlign w:val="center"/>
          </w:tcPr>
          <w:p w:rsidR="0076295F" w:rsidRPr="00121324" w:rsidRDefault="00121324" w:rsidP="0076295F">
            <w:pPr>
              <w:pStyle w:val="Presentation"/>
              <w:rPr>
                <w:b w:val="0"/>
                <w:bCs/>
              </w:rPr>
            </w:pPr>
            <w:r w:rsidRPr="00121324">
              <w:rPr>
                <w:rStyle w:val="Strong"/>
                <w:rFonts w:cs="Calibri"/>
                <w:b/>
                <w:bCs w:val="0"/>
              </w:rPr>
              <w:t>Keeping Transition Planning and Services from Falling Through the Cracks: Key Challenges for Schools and Parents- A Total Shift in the IEP Process and in District Responsibilities</w:t>
            </w:r>
          </w:p>
          <w:p w:rsidR="00121324" w:rsidRPr="00121324" w:rsidRDefault="00121324" w:rsidP="0076295F">
            <w:pPr>
              <w:pStyle w:val="Presentation"/>
              <w:rPr>
                <w:b w:val="0"/>
                <w:bCs/>
              </w:rPr>
            </w:pPr>
          </w:p>
          <w:p w:rsidR="001673F3" w:rsidRPr="00121324" w:rsidRDefault="0076295F" w:rsidP="00CC5046">
            <w:pPr>
              <w:pStyle w:val="Presentation"/>
              <w:rPr>
                <w:b w:val="0"/>
              </w:rPr>
            </w:pPr>
            <w:r w:rsidRPr="00121324">
              <w:rPr>
                <w:b w:val="0"/>
                <w:bCs/>
              </w:rPr>
              <w:t>Matt Cohen,</w:t>
            </w:r>
            <w:r w:rsidR="00CC5046">
              <w:rPr>
                <w:b w:val="0"/>
                <w:bCs/>
              </w:rPr>
              <w:t xml:space="preserve"> </w:t>
            </w:r>
            <w:r w:rsidRPr="00121324">
              <w:rPr>
                <w:b w:val="0"/>
                <w:bCs/>
              </w:rPr>
              <w:t>Matt Cohen &amp; Associates</w:t>
            </w:r>
          </w:p>
        </w:tc>
        <w:tc>
          <w:tcPr>
            <w:tcW w:w="2970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CCFFFF"/>
            <w:vAlign w:val="center"/>
          </w:tcPr>
          <w:p w:rsidR="00D86CC3" w:rsidRDefault="00121324" w:rsidP="00121324">
            <w:pPr>
              <w:pStyle w:val="ListParagraph"/>
              <w:spacing w:after="200"/>
              <w:contextualSpacing/>
              <w:rPr>
                <w:rFonts w:ascii="Trebuchet MS" w:hAnsi="Trebuchet MS" w:cs="Tahoma"/>
                <w:b/>
                <w:color w:val="000000"/>
                <w:sz w:val="18"/>
                <w:szCs w:val="18"/>
              </w:rPr>
            </w:pPr>
            <w:r w:rsidRPr="00121324">
              <w:rPr>
                <w:rFonts w:ascii="Trebuchet MS" w:hAnsi="Trebuchet MS" w:cs="Tahoma"/>
                <w:b/>
                <w:color w:val="000000"/>
                <w:sz w:val="18"/>
                <w:szCs w:val="18"/>
              </w:rPr>
              <w:t>”Acquiring the Language”: Medical &amp; Evidence-Based Approaches For Speech-Language Diso</w:t>
            </w:r>
            <w:r>
              <w:rPr>
                <w:rFonts w:ascii="Trebuchet MS" w:hAnsi="Trebuchet MS" w:cs="Tahoma"/>
                <w:b/>
                <w:color w:val="000000"/>
                <w:sz w:val="18"/>
                <w:szCs w:val="18"/>
              </w:rPr>
              <w:t>rders In Children With Do</w:t>
            </w:r>
            <w:r w:rsidRPr="00121324">
              <w:rPr>
                <w:rFonts w:ascii="Trebuchet MS" w:hAnsi="Trebuchet MS" w:cs="Tahoma"/>
                <w:b/>
                <w:color w:val="000000"/>
                <w:sz w:val="18"/>
                <w:szCs w:val="18"/>
              </w:rPr>
              <w:t>wn Syndrome</w:t>
            </w:r>
          </w:p>
          <w:p w:rsidR="00121324" w:rsidRDefault="00121324" w:rsidP="00121324">
            <w:pPr>
              <w:pStyle w:val="ListParagraph"/>
              <w:spacing w:after="200"/>
              <w:contextualSpacing/>
              <w:rPr>
                <w:rFonts w:ascii="Trebuchet MS" w:hAnsi="Trebuchet MS" w:cs="Tahoma"/>
                <w:b/>
                <w:color w:val="000000"/>
                <w:sz w:val="18"/>
                <w:szCs w:val="18"/>
              </w:rPr>
            </w:pPr>
          </w:p>
          <w:p w:rsidR="00CC5046" w:rsidRDefault="00121324" w:rsidP="00CC5046">
            <w:pPr>
              <w:pStyle w:val="ListParagraph"/>
              <w:spacing w:after="200"/>
              <w:contextualSpacing/>
              <w:rPr>
                <w:rFonts w:ascii="Trebuchet MS" w:hAnsi="Trebuchet MS" w:cs="Tahoma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ahoma"/>
                <w:color w:val="000000"/>
                <w:sz w:val="18"/>
                <w:szCs w:val="18"/>
              </w:rPr>
              <w:t xml:space="preserve">Kathryn </w:t>
            </w:r>
            <w:r w:rsidR="00CC5046">
              <w:rPr>
                <w:rFonts w:ascii="Trebuchet MS" w:hAnsi="Trebuchet MS" w:cs="Tahoma"/>
                <w:color w:val="000000"/>
                <w:sz w:val="18"/>
                <w:szCs w:val="18"/>
              </w:rPr>
              <w:t xml:space="preserve">K. </w:t>
            </w:r>
            <w:r>
              <w:rPr>
                <w:rFonts w:ascii="Trebuchet MS" w:hAnsi="Trebuchet MS" w:cs="Tahoma"/>
                <w:color w:val="000000"/>
                <w:sz w:val="18"/>
                <w:szCs w:val="18"/>
              </w:rPr>
              <w:t>Ostermaier, MD</w:t>
            </w:r>
            <w:r w:rsidR="00CC5046">
              <w:rPr>
                <w:rFonts w:ascii="Trebuchet MS" w:hAnsi="Trebuchet MS" w:cs="Tahoma"/>
                <w:color w:val="000000"/>
                <w:sz w:val="18"/>
                <w:szCs w:val="18"/>
              </w:rPr>
              <w:t>, FAAP, Clinic Director, Texas Children’s Down Syndrome Clinic</w:t>
            </w:r>
          </w:p>
          <w:p w:rsidR="00CC5046" w:rsidRDefault="00CC5046" w:rsidP="00CC5046">
            <w:pPr>
              <w:pStyle w:val="ListParagraph"/>
              <w:spacing w:after="200"/>
              <w:contextualSpacing/>
              <w:rPr>
                <w:rFonts w:ascii="Trebuchet MS" w:hAnsi="Trebuchet MS" w:cs="Tahoma"/>
                <w:color w:val="000000"/>
                <w:sz w:val="18"/>
                <w:szCs w:val="18"/>
              </w:rPr>
            </w:pPr>
          </w:p>
          <w:p w:rsidR="00CC5046" w:rsidRDefault="00CC5046" w:rsidP="00CC5046">
            <w:pPr>
              <w:pStyle w:val="ListParagraph"/>
              <w:spacing w:after="200"/>
              <w:contextualSpacing/>
              <w:rPr>
                <w:rFonts w:ascii="Trebuchet MS" w:hAnsi="Trebuchet MS" w:cs="Tahoma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ahoma"/>
                <w:color w:val="000000"/>
                <w:sz w:val="18"/>
                <w:szCs w:val="18"/>
              </w:rPr>
              <w:t>April Brackett, MS, CCC-SLP, Speech, Language and Learning, TCH</w:t>
            </w:r>
          </w:p>
          <w:p w:rsidR="00CC5046" w:rsidRDefault="00CC5046" w:rsidP="00CC5046">
            <w:pPr>
              <w:pStyle w:val="ListParagraph"/>
              <w:spacing w:after="200"/>
              <w:contextualSpacing/>
              <w:rPr>
                <w:rFonts w:ascii="Trebuchet MS" w:hAnsi="Trebuchet MS" w:cs="Tahoma"/>
                <w:color w:val="000000"/>
                <w:sz w:val="18"/>
                <w:szCs w:val="18"/>
              </w:rPr>
            </w:pPr>
          </w:p>
          <w:p w:rsidR="00CC5046" w:rsidRPr="00121324" w:rsidRDefault="00CC5046" w:rsidP="00CC5046">
            <w:pPr>
              <w:pStyle w:val="ListParagraph"/>
              <w:spacing w:after="200"/>
              <w:contextualSpacing/>
              <w:rPr>
                <w:rFonts w:ascii="Trebuchet MS" w:hAnsi="Trebuchet MS" w:cs="Tahoma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ahoma"/>
                <w:color w:val="000000"/>
                <w:sz w:val="18"/>
                <w:szCs w:val="18"/>
              </w:rPr>
              <w:t>Kasey Vernon, MS, CCC-SLP, Speech, Language and Learning, TCH</w:t>
            </w:r>
          </w:p>
        </w:tc>
        <w:tc>
          <w:tcPr>
            <w:tcW w:w="2790" w:type="dxa"/>
            <w:tcBorders>
              <w:top w:val="single" w:sz="4" w:space="0" w:color="808080"/>
            </w:tcBorders>
            <w:shd w:val="clear" w:color="auto" w:fill="99CCFF"/>
            <w:vAlign w:val="center"/>
          </w:tcPr>
          <w:p w:rsidR="001673F3" w:rsidRPr="00E7007E" w:rsidRDefault="0076295F" w:rsidP="00B64FC8">
            <w:pPr>
              <w:pStyle w:val="Presentation"/>
              <w:rPr>
                <w:bCs/>
              </w:rPr>
            </w:pPr>
            <w:r>
              <w:rPr>
                <w:bCs/>
              </w:rPr>
              <w:t>Behavior</w:t>
            </w:r>
          </w:p>
          <w:p w:rsidR="00E7007E" w:rsidRDefault="00E7007E" w:rsidP="00B64FC8">
            <w:pPr>
              <w:pStyle w:val="Presentation"/>
              <w:rPr>
                <w:b w:val="0"/>
                <w:bCs/>
              </w:rPr>
            </w:pPr>
          </w:p>
          <w:p w:rsidR="00E7007E" w:rsidRPr="00EB27C3" w:rsidRDefault="0076295F" w:rsidP="00CC5046">
            <w:pPr>
              <w:pStyle w:val="Presentation"/>
              <w:rPr>
                <w:b w:val="0"/>
                <w:bCs/>
              </w:rPr>
            </w:pPr>
            <w:r>
              <w:rPr>
                <w:b w:val="0"/>
                <w:bCs/>
              </w:rPr>
              <w:t>John Pugh</w:t>
            </w:r>
            <w:r w:rsidR="00E7007E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BCBA</w:t>
            </w:r>
            <w:r w:rsidR="00CC5046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>Behavior TLC</w:t>
            </w:r>
          </w:p>
        </w:tc>
      </w:tr>
      <w:tr w:rsidR="00122DCB" w:rsidTr="00BD0E58">
        <w:trPr>
          <w:cantSplit/>
        </w:trPr>
        <w:tc>
          <w:tcPr>
            <w:tcW w:w="1980" w:type="dxa"/>
            <w:tcFitText/>
          </w:tcPr>
          <w:p w:rsidR="00122DCB" w:rsidRDefault="00122DCB" w:rsidP="000112ED">
            <w:pPr>
              <w:pStyle w:val="Time"/>
            </w:pPr>
            <w:r w:rsidRPr="003E1717">
              <w:rPr>
                <w:spacing w:val="25"/>
              </w:rPr>
              <w:t>4:15 pm – 5:15 p</w:t>
            </w:r>
            <w:r w:rsidRPr="003E1717">
              <w:rPr>
                <w:spacing w:val="14"/>
              </w:rPr>
              <w:t>m</w:t>
            </w:r>
          </w:p>
        </w:tc>
        <w:tc>
          <w:tcPr>
            <w:tcW w:w="540" w:type="dxa"/>
            <w:vMerge/>
            <w:vAlign w:val="center"/>
          </w:tcPr>
          <w:p w:rsidR="00122DCB" w:rsidRDefault="00122DCB" w:rsidP="00DD3C60">
            <w:pPr>
              <w:jc w:val="center"/>
              <w:rPr>
                <w:szCs w:val="18"/>
              </w:rPr>
            </w:pPr>
          </w:p>
        </w:tc>
        <w:tc>
          <w:tcPr>
            <w:tcW w:w="8640" w:type="dxa"/>
            <w:gridSpan w:val="5"/>
            <w:tcBorders>
              <w:top w:val="single" w:sz="6" w:space="0" w:color="808080"/>
              <w:bottom w:val="single" w:sz="4" w:space="0" w:color="808080"/>
            </w:tcBorders>
            <w:shd w:val="clear" w:color="auto" w:fill="00CCFF"/>
            <w:vAlign w:val="center"/>
          </w:tcPr>
          <w:p w:rsidR="00122DCB" w:rsidRDefault="00122DCB" w:rsidP="00122DCB">
            <w:pPr>
              <w:pStyle w:val="Presentation"/>
              <w:jc w:val="center"/>
            </w:pPr>
            <w:r>
              <w:t>Question &amp; Answer Session</w:t>
            </w:r>
          </w:p>
          <w:p w:rsidR="00122DCB" w:rsidRPr="00122DCB" w:rsidRDefault="00122DCB" w:rsidP="00122DCB">
            <w:pPr>
              <w:pStyle w:val="Presentation"/>
              <w:jc w:val="center"/>
            </w:pPr>
            <w:r>
              <w:t>Matt Cohen, Lillian McEne</w:t>
            </w:r>
            <w:r w:rsidR="003E1717">
              <w:t xml:space="preserve">ry, Glenna Tabor, </w:t>
            </w:r>
            <w:proofErr w:type="spellStart"/>
            <w:r w:rsidR="003E1717">
              <w:t>Adiaha</w:t>
            </w:r>
            <w:proofErr w:type="spellEnd"/>
            <w:r w:rsidR="003E1717">
              <w:t xml:space="preserve"> Spinks-</w:t>
            </w:r>
            <w:r>
              <w:t>Franklin</w:t>
            </w:r>
          </w:p>
        </w:tc>
      </w:tr>
    </w:tbl>
    <w:p w:rsidR="00CB4574" w:rsidRDefault="00642963" w:rsidP="00BD7E56"/>
    <w:sectPr w:rsidR="00CB4574" w:rsidSect="00677BD4">
      <w:pgSz w:w="12240" w:h="15840"/>
      <w:pgMar w:top="720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348"/>
    <w:rsid w:val="000112ED"/>
    <w:rsid w:val="00021932"/>
    <w:rsid w:val="00034845"/>
    <w:rsid w:val="000647B6"/>
    <w:rsid w:val="00065B32"/>
    <w:rsid w:val="00083151"/>
    <w:rsid w:val="00091B1C"/>
    <w:rsid w:val="000C343A"/>
    <w:rsid w:val="000E2ED8"/>
    <w:rsid w:val="000E44D3"/>
    <w:rsid w:val="000F1E52"/>
    <w:rsid w:val="00113A76"/>
    <w:rsid w:val="00121324"/>
    <w:rsid w:val="00122DCB"/>
    <w:rsid w:val="001277D6"/>
    <w:rsid w:val="001673F3"/>
    <w:rsid w:val="00197A98"/>
    <w:rsid w:val="001C3792"/>
    <w:rsid w:val="001E194E"/>
    <w:rsid w:val="0020061D"/>
    <w:rsid w:val="0020225C"/>
    <w:rsid w:val="0026391E"/>
    <w:rsid w:val="002718D8"/>
    <w:rsid w:val="002B1A4F"/>
    <w:rsid w:val="002C0B95"/>
    <w:rsid w:val="00310A9D"/>
    <w:rsid w:val="003111D8"/>
    <w:rsid w:val="00356F6A"/>
    <w:rsid w:val="00365C3E"/>
    <w:rsid w:val="003A3717"/>
    <w:rsid w:val="003E1717"/>
    <w:rsid w:val="003F2915"/>
    <w:rsid w:val="003F36DE"/>
    <w:rsid w:val="00401E41"/>
    <w:rsid w:val="00404BDA"/>
    <w:rsid w:val="00414348"/>
    <w:rsid w:val="0043038D"/>
    <w:rsid w:val="00475C04"/>
    <w:rsid w:val="004810D7"/>
    <w:rsid w:val="004D7E1E"/>
    <w:rsid w:val="004E3A7E"/>
    <w:rsid w:val="004F1D1A"/>
    <w:rsid w:val="00552265"/>
    <w:rsid w:val="00557D56"/>
    <w:rsid w:val="005700DD"/>
    <w:rsid w:val="00594787"/>
    <w:rsid w:val="005A4A32"/>
    <w:rsid w:val="005B0DAC"/>
    <w:rsid w:val="005C6277"/>
    <w:rsid w:val="005D6185"/>
    <w:rsid w:val="005D6237"/>
    <w:rsid w:val="0063456F"/>
    <w:rsid w:val="00642963"/>
    <w:rsid w:val="0065635E"/>
    <w:rsid w:val="00677BD4"/>
    <w:rsid w:val="00693F5D"/>
    <w:rsid w:val="006B642F"/>
    <w:rsid w:val="006D4A39"/>
    <w:rsid w:val="006D6BFE"/>
    <w:rsid w:val="006F7273"/>
    <w:rsid w:val="007016F1"/>
    <w:rsid w:val="00707130"/>
    <w:rsid w:val="007124F9"/>
    <w:rsid w:val="0076295F"/>
    <w:rsid w:val="007A1BD2"/>
    <w:rsid w:val="00800D9B"/>
    <w:rsid w:val="00801A1D"/>
    <w:rsid w:val="00802589"/>
    <w:rsid w:val="00831076"/>
    <w:rsid w:val="00834AC6"/>
    <w:rsid w:val="00863095"/>
    <w:rsid w:val="00864341"/>
    <w:rsid w:val="0087041F"/>
    <w:rsid w:val="00897A0B"/>
    <w:rsid w:val="009018D1"/>
    <w:rsid w:val="00940C07"/>
    <w:rsid w:val="00957BC8"/>
    <w:rsid w:val="00972440"/>
    <w:rsid w:val="00974DF3"/>
    <w:rsid w:val="00984307"/>
    <w:rsid w:val="009A13DB"/>
    <w:rsid w:val="009C1F3B"/>
    <w:rsid w:val="009C7DB3"/>
    <w:rsid w:val="009F3075"/>
    <w:rsid w:val="009F44F2"/>
    <w:rsid w:val="00A10152"/>
    <w:rsid w:val="00A10B8D"/>
    <w:rsid w:val="00A32F1B"/>
    <w:rsid w:val="00A621AE"/>
    <w:rsid w:val="00AA7964"/>
    <w:rsid w:val="00AE76BB"/>
    <w:rsid w:val="00AF0183"/>
    <w:rsid w:val="00B335DF"/>
    <w:rsid w:val="00B37403"/>
    <w:rsid w:val="00B64FC8"/>
    <w:rsid w:val="00B85B7D"/>
    <w:rsid w:val="00B8756D"/>
    <w:rsid w:val="00B91821"/>
    <w:rsid w:val="00BC3FB5"/>
    <w:rsid w:val="00BD0E58"/>
    <w:rsid w:val="00BD190E"/>
    <w:rsid w:val="00BD45F0"/>
    <w:rsid w:val="00BD7E56"/>
    <w:rsid w:val="00BE34B3"/>
    <w:rsid w:val="00BF7A35"/>
    <w:rsid w:val="00C07C52"/>
    <w:rsid w:val="00C27F2E"/>
    <w:rsid w:val="00C72CA0"/>
    <w:rsid w:val="00C91561"/>
    <w:rsid w:val="00C93102"/>
    <w:rsid w:val="00CA5E54"/>
    <w:rsid w:val="00CC5046"/>
    <w:rsid w:val="00CF605E"/>
    <w:rsid w:val="00D54030"/>
    <w:rsid w:val="00D767AE"/>
    <w:rsid w:val="00D86CC3"/>
    <w:rsid w:val="00DA2CB8"/>
    <w:rsid w:val="00DC0CDB"/>
    <w:rsid w:val="00DF27C7"/>
    <w:rsid w:val="00E05EE2"/>
    <w:rsid w:val="00E32338"/>
    <w:rsid w:val="00E553EA"/>
    <w:rsid w:val="00E7007E"/>
    <w:rsid w:val="00E90ED0"/>
    <w:rsid w:val="00EA16FB"/>
    <w:rsid w:val="00EA54C2"/>
    <w:rsid w:val="00EB27C3"/>
    <w:rsid w:val="00EC1426"/>
    <w:rsid w:val="00EC4D6C"/>
    <w:rsid w:val="00ED1BB1"/>
    <w:rsid w:val="00EE6A51"/>
    <w:rsid w:val="00F3068A"/>
    <w:rsid w:val="00F34ADC"/>
    <w:rsid w:val="00F6077C"/>
    <w:rsid w:val="00F60B28"/>
    <w:rsid w:val="00F642FE"/>
    <w:rsid w:val="00F7383D"/>
    <w:rsid w:val="00F75DC4"/>
    <w:rsid w:val="00FA4516"/>
    <w:rsid w:val="00FC30ED"/>
    <w:rsid w:val="00FD40F4"/>
    <w:rsid w:val="00FD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48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basedOn w:val="Normal"/>
    <w:rsid w:val="00414348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414348"/>
    <w:pPr>
      <w:jc w:val="center"/>
    </w:pPr>
    <w:rPr>
      <w:szCs w:val="18"/>
    </w:rPr>
  </w:style>
  <w:style w:type="paragraph" w:customStyle="1" w:styleId="Presentation">
    <w:name w:val="Presentation"/>
    <w:basedOn w:val="Normal"/>
    <w:rsid w:val="00414348"/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F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1324"/>
    <w:rPr>
      <w:b/>
      <w:bCs/>
    </w:rPr>
  </w:style>
  <w:style w:type="paragraph" w:styleId="ListParagraph">
    <w:name w:val="List Paragraph"/>
    <w:basedOn w:val="Normal"/>
    <w:uiPriority w:val="34"/>
    <w:qFormat/>
    <w:rsid w:val="00121324"/>
    <w:rPr>
      <w:rFonts w:ascii="Times New Roman" w:eastAsiaTheme="minorHAns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0CDE-299B-4609-A33D-A9F20C9F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Alicia L Dague</cp:lastModifiedBy>
  <cp:revision>5</cp:revision>
  <cp:lastPrinted>2011-01-27T14:40:00Z</cp:lastPrinted>
  <dcterms:created xsi:type="dcterms:W3CDTF">2012-01-11T19:44:00Z</dcterms:created>
  <dcterms:modified xsi:type="dcterms:W3CDTF">2012-01-13T21:36:00Z</dcterms:modified>
</cp:coreProperties>
</file>